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5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14</w:t>
      </w:r>
      <w:r>
        <w:rPr>
          <w:rFonts w:hint="eastAsia" w:ascii="ＭＳ 明朝" w:hAnsi="ＭＳ 明朝"/>
          <w:sz w:val="21"/>
        </w:rPr>
        <w:t>号（第</w:t>
      </w:r>
      <w:r>
        <w:rPr>
          <w:rFonts w:hint="eastAsia" w:ascii="ＭＳ 明朝" w:hAnsi="ＭＳ 明朝"/>
          <w:sz w:val="21"/>
        </w:rPr>
        <w:t>43</w:t>
      </w:r>
      <w:r>
        <w:rPr>
          <w:rFonts w:hint="eastAsia" w:ascii="ＭＳ 明朝" w:hAnsi="ＭＳ 明朝"/>
          <w:sz w:val="21"/>
        </w:rPr>
        <w:t>条、第</w:t>
      </w:r>
      <w:r>
        <w:rPr>
          <w:rFonts w:hint="eastAsia" w:ascii="ＭＳ 明朝" w:hAnsi="ＭＳ 明朝"/>
          <w:sz w:val="21"/>
        </w:rPr>
        <w:t>63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eastAsia"/>
          <w:sz w:val="21"/>
        </w:rPr>
        <w:t>）</w:t>
      </w:r>
    </w:p>
    <w:tbl>
      <w:tblPr>
        <w:tblStyle w:val="11"/>
        <w:tblW w:w="9412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58" w:hRule="exact"/>
        </w:trPr>
        <w:tc>
          <w:tcPr>
            <w:tcW w:w="2761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署）</w:t>
            </w:r>
          </w:p>
        </w:tc>
      </w:tr>
      <w:tr>
        <w:trPr>
          <w:cantSplit/>
          <w:trHeight w:val="258" w:hRule="exact"/>
        </w:trPr>
        <w:tc>
          <w:tcPr>
            <w:tcW w:w="2761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58" w:hRule="exact"/>
        </w:trPr>
        <w:tc>
          <w:tcPr>
            <w:tcW w:w="1124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１．警備員指導教育責任者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２．機械警備業務管理者</w:t>
            </w:r>
          </w:p>
        </w:tc>
      </w:tr>
      <w:tr>
        <w:trPr>
          <w:cantSplit/>
          <w:trHeight w:val="258" w:hRule="exact"/>
        </w:trPr>
        <w:tc>
          <w:tcPr>
            <w:tcW w:w="1124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58" w:hRule="exact"/>
        </w:trPr>
        <w:tc>
          <w:tcPr>
            <w:tcW w:w="2761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                        </w:t>
      </w: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40" w:lineRule="exact"/>
        <w:ind w:firstLine="2760" w:firstLineChars="138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635" b="63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v-text-anchor:top;mso-wrap-distance-top:0pt;mso-wrap-distance-right:9pt;mso-wrap-distance-left:9pt;mso-wrap-distance-bottom:0pt;margin-top:163.6pt;margin-left:237.1pt;mso-position-horizontal-relative:text;mso-position-vertical-relative:page;position:absolute;height:21.1pt;width:135pt;z-index:3;" o:spid="_x0000_s1026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>警備員指導教育責任者</w:t>
      </w:r>
    </w:p>
    <w:p>
      <w:pPr>
        <w:pStyle w:val="0"/>
        <w:wordWrap w:val="0"/>
        <w:spacing w:line="240" w:lineRule="exact"/>
        <w:ind w:firstLine="2760" w:firstLineChars="1380"/>
        <w:rPr>
          <w:rFonts w:hint="default"/>
        </w:rPr>
      </w:pPr>
      <w:r>
        <w:rPr>
          <w:rFonts w:hint="eastAsia"/>
          <w:spacing w:val="13"/>
          <w:fitText w:val="2010" w:id="1"/>
        </w:rPr>
        <w:t>機械警備業務管理</w:t>
      </w:r>
      <w:r>
        <w:rPr>
          <w:rFonts w:hint="eastAsia"/>
          <w:spacing w:val="1"/>
          <w:fitText w:val="2010" w:id="1"/>
        </w:rPr>
        <w:t>者</w:t>
      </w:r>
      <w:r>
        <w:rPr>
          <w:rFonts w:hint="eastAsia"/>
        </w:rPr>
        <w:t>　　　　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635" b="635"/>
                <wp:wrapNone/>
                <wp:docPr id="102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警備業法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v-text-anchor:top;mso-wrap-distance-top:0pt;mso-wrap-distance-right:9pt;mso-wrap-distance-left:9pt;mso-wrap-distance-bottom:0pt;margin-top:206.8pt;margin-left:-11.2pt;mso-position-horizontal-relative:text;mso-position-vertical-relative:page;position:absolute;height:20pt;width:485pt;z-index:2;" o:spid="_x0000_s1027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20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警備業法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0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spacing w:line="240" w:lineRule="exact"/>
        <w:ind w:left="800" w:leftChars="400" w:firstLine="200" w:firstLineChars="100"/>
        <w:jc w:val="left"/>
        <w:rPr>
          <w:rFonts w:hint="default"/>
        </w:rPr>
      </w:pPr>
      <w:r>
        <w:rPr>
          <w:rFonts w:hint="eastAsia"/>
        </w:rPr>
        <w:t>第２２条第５項　　　　　　　　　　　　　　　　　　　　　　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eastAsia"/>
          <w:spacing w:val="0"/>
          <w:w w:val="90"/>
          <w:fitText w:val="1800" w:id="2"/>
        </w:rPr>
        <w:t>警備員指導教育責任</w:t>
      </w:r>
      <w:r>
        <w:rPr>
          <w:rFonts w:hint="eastAsia"/>
          <w:spacing w:val="1"/>
          <w:w w:val="90"/>
          <w:fitText w:val="1800" w:id="2"/>
        </w:rPr>
        <w:t>者</w:t>
      </w:r>
    </w:p>
    <w:p>
      <w:pPr>
        <w:pStyle w:val="0"/>
        <w:spacing w:line="240" w:lineRule="exact"/>
        <w:ind w:left="800" w:leftChars="400" w:firstLine="200" w:firstLineChars="100"/>
        <w:jc w:val="left"/>
        <w:rPr>
          <w:rFonts w:hint="default"/>
        </w:rPr>
      </w:pPr>
      <w:r>
        <w:rPr>
          <w:rFonts w:hint="eastAsia"/>
        </w:rPr>
        <w:t>第４２条第３項において準用する同法第２２条第５項　　　　　　　</w:t>
      </w:r>
      <w:r>
        <w:rPr>
          <w:rFonts w:hint="default"/>
        </w:rPr>
        <w:t>　</w:t>
      </w:r>
      <w:r>
        <w:rPr>
          <w:rFonts w:hint="eastAsia"/>
        </w:rPr>
        <w:t>機械警備業務管理者</w:t>
      </w:r>
    </w:p>
    <w:p>
      <w:pPr>
        <w:pStyle w:val="0"/>
        <w:wordWrap w:val="0"/>
        <w:spacing w:line="26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/>
        </w:rPr>
        <w:t>資格者証の書換えを申請します。</w:t>
      </w: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　　　　　　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6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</w:p>
    <w:tbl>
      <w:tblPr>
        <w:tblStyle w:val="11"/>
        <w:tblW w:w="9412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58" w:hRule="exact"/>
        </w:trPr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pacing w:val="-1"/>
              </w:rPr>
              <w:t>(</w:t>
            </w:r>
            <w:r>
              <w:rPr>
                <w:rFonts w:hint="eastAsia" w:ascii="ＭＳ 明朝" w:hAnsi="ＭＳ 明朝"/>
                <w:spacing w:val="-1"/>
              </w:rPr>
              <w:t>フリガナ</w:t>
            </w:r>
            <w:r>
              <w:rPr>
                <w:rFonts w:hint="eastAsia" w:ascii="ＭＳ 明朝" w:hAnsi="ＭＳ 明朝"/>
                <w:spacing w:val="-1"/>
              </w:rPr>
              <w:t>)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　名</w:t>
            </w:r>
          </w:p>
        </w:tc>
        <w:tc>
          <w:tcPr>
            <w:tcW w:w="8083" w:type="dxa"/>
            <w:gridSpan w:val="18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560"/>
                      <wp:effectExtent l="635" t="0" r="29845" b="10160"/>
                      <wp:wrapNone/>
                      <wp:docPr id="1028" name="Group 3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540" cy="162560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029" name="AutoShape 18"/>
                              <wps:cNvCnPr/>
                              <wps:spPr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100"/>
                              <wps:cNvCnPr/>
                              <wps:spPr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101"/>
                              <wps:cNvCnPr/>
                              <wps:spPr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102"/>
                              <wps:cNvCnPr/>
                              <wps:spPr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103"/>
                              <wps:cNvCnPr/>
                              <wps:spPr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04"/>
                              <wps:cNvCnPr/>
                              <wps:spPr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05"/>
                              <wps:cNvCnPr/>
                              <wps:spPr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06"/>
                              <wps:cNvCnPr/>
                              <wps:spPr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07"/>
                              <wps:cNvCnPr/>
                              <wps:spPr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08"/>
                              <wps:cNvCnPr/>
                              <wps:spPr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09"/>
                              <wps:cNvCnPr/>
                              <wps:spPr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110"/>
                              <wps:cNvCnPr/>
                              <wps:spPr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111"/>
                              <wps:cNvCnPr/>
                              <wps:spPr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112"/>
                              <wps:cNvCnPr/>
                              <wps:spPr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3" name="AutoShape 113"/>
                              <wps:cNvCnPr/>
                              <wps:spPr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4" name="AutoShape 114"/>
                              <wps:cNvCnPr/>
                              <wps:spPr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style="mso-wrap-distance-top:0pt;mso-wrap-distance-right:9pt;mso-wrap-distance-left:9pt;mso-wrap-distance-bottom:0pt;margin-top:-1.35pt;margin-left:15.3pt;mso-position-horizontal-relative:text;mso-position-vertical-relative:text;position:absolute;height:12.8pt;width:230.2pt;z-index:4;" coordsize="4604,271" coordorigin="2864,7856" o:spid="_x0000_s102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style="width:0;left:7468;height:260;top:7856;position:absolute;" o:spid="_x0000_s1029" filled="f" stroked="t" strokecolor="#000000" strokeweight="0.2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0" style="width:0;left:2864;height:249;top:7868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1" style="width:0;left:3176;height:249;top:7873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2" style="width:0;left:3475;height:249;top:7873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3" style="width:1;left:3782;height:249;top:7868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4" style="width:0;left:4095;height:249;top:7868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5" style="width:0;left:4402;height:249;top:7873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6" style="width:0;left:4706;height:249;top:7873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7" style="width:0;left:5018;height:249;top:7873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8" style="width:0;left:5326;height:249;top:7878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9" style="width:0;left:5632;height:249;top:7878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0" style="width:0;left:5940;height:249;top:7872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1" style="width:0;left:6247;height:249;top:7870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2" style="width:0;left:6555;height:249;top:7867;position:absolute;" o:spid="_x0000_s104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3" style="width:0;left:6858;height:249;top:7876;position:absolute;" o:spid="_x0000_s104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4" style="width:0;left:7167;height:249;top:7877;position:absolute;" o:spid="_x0000_s104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16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74" w:hRule="exact"/>
        </w:trPr>
        <w:tc>
          <w:tcPr>
            <w:tcW w:w="1329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住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40" w:firstLineChars="2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58" w:hRule="exac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27"/>
                <w:fitText w:val="964" w:id="3"/>
              </w:rPr>
              <w:t>生年月</w:t>
            </w:r>
            <w:r>
              <w:rPr>
                <w:rFonts w:hint="eastAsia"/>
                <w:spacing w:val="1"/>
                <w:fitText w:val="964" w:id="3"/>
              </w:rPr>
              <w:t>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58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1" behindDoc="0" locked="0" layoutInCell="1" hidden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635" t="0" r="29845" b="10160"/>
                      <wp:wrapNone/>
                      <wp:docPr id="1045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-0.2pt;margin-left:13.2pt;mso-position-horizontal-relative:text;mso-position-vertical-relative:text;position:absolute;height:13.5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2" behindDoc="0" locked="0" layoutInCell="1" hidden="0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635" t="0" r="29845" b="10160"/>
                      <wp:wrapNone/>
                      <wp:docPr id="104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0.2pt;margin-left:13.6pt;mso-position-horizontal-relative:text;mso-position-vertical-relative:text;position:absolute;height:13.5pt;width:0pt;z-index:22;" o:spid="_x0000_s104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3" behindDoc="0" locked="0" layoutInCell="1" hidden="0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635" t="0" r="29845" b="10160"/>
                      <wp:wrapNone/>
                      <wp:docPr id="1047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0.2pt;margin-left:13.6pt;mso-position-horizontal-relative:text;mso-position-vertical-relative:text;position:absolute;height:13.5pt;width:0pt;z-index:23;" o:spid="_x0000_s104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29" w:hRule="exac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</w:tr>
      <w:tr>
        <w:trPr>
          <w:cantSplit/>
          <w:trHeight w:val="129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9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58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9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29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9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0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one" w:color="auto" w:sz="0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395" w:type="dxa"/>
            <w:gridSpan w:val="4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89" w:firstLineChars="45"/>
              <w:jc w:val="distribute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警備員指導教育責任者</w:t>
            </w:r>
          </w:p>
          <w:p>
            <w:pPr>
              <w:pStyle w:val="0"/>
              <w:spacing w:line="240" w:lineRule="exact"/>
              <w:ind w:firstLine="90" w:firstLineChars="45"/>
              <w:jc w:val="distribute"/>
              <w:rPr>
                <w:rFonts w:hint="default"/>
                <w:spacing w:val="-1"/>
                <w:w w:val="90"/>
              </w:rPr>
            </w:pPr>
            <w:r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635" t="635" r="29845" b="10160"/>
                      <wp:wrapNone/>
                      <wp:docPr id="1048" name="グループ化 3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1049" name="AutoShape 7"/>
                              <wps:cNvCnPr/>
                              <wps:spPr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8"/>
                              <wps:cNvCnPr/>
                              <wps:spPr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9"/>
                              <wps:cNvCnPr/>
                              <wps:spPr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10"/>
                              <wps:cNvCnPr/>
                              <wps:spPr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3" name="AutoShape 11"/>
                              <wps:cNvCnPr/>
                              <wps:spPr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4" name="AutoShape 12"/>
                              <wps:cNvCnPr/>
                              <wps:spPr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3" style="mso-wrap-distance-top:0pt;mso-wrap-distance-right:9pt;mso-wrap-distance-left:9pt;mso-wrap-distance-bottom:0pt;margin-top:-0.9pt;margin-left:19.25pt;mso-position-horizontal-relative:text;mso-position-vertical-relative:text;position:absolute;height:29.2pt;width:102.85pt;z-index:24;" coordsize="996315,154940" coordorigin="0,0" o:spid="_x0000_s104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45415;top:5080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635;left:218440;height:148590;top:508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635;left:411480;height:147320;top:508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635;left:604520;height:144145;top:10160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635;left:797560;height:142875;top:5080;position:absolute;" o:spid="_x0000_s10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width:635;left:995680;height:154940;top:0;position:absolute;" o:spid="_x0000_s1054" filled="f" stroked="t" strokecolor="#000000" strokeweight="0.2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141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firstLine="39" w:firstLineChars="2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1"/>
                <w:w w:val="98"/>
                <w:fitText w:val="1188" w:id="4"/>
              </w:rPr>
              <w:t>書換えを申</w:t>
            </w:r>
            <w:r>
              <w:rPr>
                <w:rFonts w:hint="eastAsia"/>
                <w:spacing w:val="3"/>
                <w:w w:val="98"/>
                <w:fitText w:val="1188" w:id="4"/>
              </w:rPr>
              <w:t>請</w:t>
            </w:r>
          </w:p>
          <w:p>
            <w:pPr>
              <w:pStyle w:val="0"/>
              <w:wordWrap w:val="0"/>
              <w:spacing w:line="240" w:lineRule="exact"/>
              <w:ind w:firstLine="40" w:firstLineChars="2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58" w:lineRule="exact"/>
        <w:rPr>
          <w:rFonts w:hint="default"/>
        </w:rPr>
      </w:pPr>
      <w:r>
        <w:rPr>
          <w:rFonts w:hint="eastAsia"/>
        </w:rPr>
        <w:t>（警備員指導教育責任者資格者証の書換えの場合）</w:t>
      </w:r>
    </w:p>
    <w:tbl>
      <w:tblPr>
        <w:tblStyle w:val="11"/>
        <w:tblW w:w="9412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320"/>
        <w:gridCol w:w="4092"/>
      </w:tblGrid>
      <w:tr>
        <w:trPr>
          <w:trHeight w:val="258" w:hRule="exact"/>
        </w:trPr>
        <w:tc>
          <w:tcPr>
            <w:tcW w:w="5200" w:type="dxa"/>
            <w:vAlign w:val="center"/>
          </w:tcPr>
          <w:p>
            <w:pPr>
              <w:pStyle w:val="0"/>
              <w:wordWrap w:val="0"/>
              <w:spacing w:line="20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１　※印欄には、記載しないこと。</w:t>
      </w:r>
    </w:p>
    <w:p>
      <w:pPr>
        <w:pStyle w:val="0"/>
        <w:wordWrap w:val="0"/>
        <w:spacing w:line="220" w:lineRule="exact"/>
        <w:rPr>
          <w:rFonts w:hint="default"/>
          <w:spacing w:val="-2"/>
        </w:rPr>
      </w:pPr>
      <w:r>
        <w:rPr>
          <w:rFonts w:hint="default"/>
        </w:rPr>
        <w:t xml:space="preserve">    </w:t>
      </w:r>
      <w:r>
        <w:rPr>
          <w:rFonts w:hint="eastAsia"/>
        </w:rPr>
        <w:t>２　</w:t>
      </w:r>
      <w:r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20" w:lineRule="exact"/>
        <w:rPr>
          <w:rFonts w:hint="default"/>
          <w:spacing w:val="-2"/>
        </w:rPr>
      </w:pPr>
      <w:r>
        <w:rPr>
          <w:rFonts w:hint="eastAsia"/>
        </w:rPr>
        <w:t>　　３　</w:t>
      </w:r>
      <w:r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>
      <w:pPr>
        <w:pStyle w:val="0"/>
        <w:wordWrap w:val="0"/>
        <w:spacing w:line="220" w:lineRule="exact"/>
        <w:ind w:left="600" w:hanging="600" w:hangingChars="300"/>
        <w:rPr>
          <w:rFonts w:hint="default"/>
        </w:rPr>
      </w:pPr>
      <w:r>
        <w:rPr>
          <w:rFonts w:hint="eastAsia"/>
        </w:rPr>
        <w:t>　　４</w:t>
      </w:r>
      <w:r>
        <w:rPr>
          <w:rFonts w:hint="default"/>
        </w:rPr>
        <w:t xml:space="preserve">  </w:t>
      </w:r>
      <w:r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>
      <w:pPr>
        <w:pStyle w:val="0"/>
        <w:wordWrap w:val="0"/>
        <w:spacing w:line="220" w:lineRule="exact"/>
        <w:ind w:left="402"/>
        <w:rPr>
          <w:rFonts w:hint="default"/>
        </w:rPr>
      </w:pPr>
      <w:r>
        <w:rPr>
          <w:rFonts w:hint="eastAsia"/>
        </w:rPr>
        <w:t>５　所定の欄に記載し得ないときは、別紙に記載の上、これを添付すること。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sectPr>
      <w:type w:val="nextColumn"/>
      <w:pgSz w:w="11905" w:h="16837"/>
      <w:pgMar w:top="1247" w:right="1247" w:bottom="1247" w:left="1247" w:header="1134" w:footer="856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54">
          <o:proxy start="" idref="#_x0000_s0" connectloc="-1"/>
          <o:proxy end="" idref="#_x0000_s0" connectloc="-1"/>
        </o:r>
        <o:r id="V:Rule10" type="connector" idref="#_x0000_s1037">
          <o:proxy start="" idref="#_x0000_s0" connectloc="-1"/>
          <o:proxy end="" idref="#_x0000_s0" connectloc="-1"/>
        </o:r>
        <o:r id="V:Rule12" type="connector" idref="#_x0000_s1051">
          <o:proxy start="" idref="#_x0000_s0" connectloc="-1"/>
          <o:proxy end="" idref="#_x0000_s0" connectloc="-1"/>
        </o:r>
        <o:r id="V:Rule14" type="connector" idref="#_x0000_s1034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45">
          <o:proxy start="" idref="#_x0000_s0" connectloc="-1"/>
          <o:proxy end="" idref="#_x0000_s0" connectloc="-1"/>
        </o:r>
        <o:r id="V:Rule24" type="connector" idref="#_x0000_s1042">
          <o:proxy start="" idref="#_x0000_s0" connectloc="-1"/>
          <o:proxy end="" idref="#_x0000_s0" connectloc="-1"/>
        </o:r>
        <o:r id="V:Rule26" type="connector" idref="#_x0000_s1039">
          <o:proxy start="" idref="#_x0000_s0" connectloc="-1"/>
          <o:proxy end="" idref="#_x0000_s0" connectloc="-1"/>
        </o:r>
        <o:r id="V:Rule28" type="connector" idref="#_x0000_s1053">
          <o:proxy start="" idref="#_x0000_s0" connectloc="-1"/>
          <o:proxy end="" idref="#_x0000_s0" connectloc="-1"/>
        </o:r>
        <o:r id="V:Rule30" type="connector" idref="#_x0000_s1036">
          <o:proxy start="" idref="#_x0000_s0" connectloc="-1"/>
          <o:proxy end="" idref="#_x0000_s0" connectloc="-1"/>
        </o:r>
        <o:r id="V:Rule32" type="connector" idref="#_x0000_s1050">
          <o:proxy start="" idref="#_x0000_s0" connectloc="-1"/>
          <o:proxy end="" idref="#_x0000_s0" connectloc="-1"/>
        </o:r>
        <o:r id="V:Rule34" type="connector" idref="#_x0000_s1033">
          <o:proxy start="" idref="#_x0000_s0" connectloc="-1"/>
          <o:proxy end="" idref="#_x0000_s0" connectloc="-1"/>
        </o:r>
        <o:r id="V:Rule36" type="connector" idref="#_x0000_s1047">
          <o:proxy start="" idref="#_x0000_s0" connectloc="-1"/>
          <o:proxy end="" idref="#_x0000_s0" connectloc="-1"/>
        </o:r>
        <o:r id="V:Rule38" type="connector" idref="#_x0000_s1030">
          <o:proxy start="" idref="#_x0000_s0" connectloc="-1"/>
          <o:proxy end="" idref="#_x0000_s0" connectloc="-1"/>
        </o:r>
        <o:r id="V:Rule40" type="connector" idref="#_x0000_s1044">
          <o:proxy start="" idref="#_x0000_s0" connectloc="-1"/>
          <o:proxy end="" idref="#_x0000_s0" connectloc="-1"/>
        </o:r>
        <o:r id="V:Rule44" type="connector" idref="#_x0000_s1041">
          <o:proxy start="" idref="#_x0000_s0" connectloc="-1"/>
          <o:proxy end="" idref="#_x0000_s0" connectloc="-1"/>
        </o:r>
        <o:r id="V:Rule46" type="connector" idref="#_x0000_s1038">
          <o:proxy start="" idref="#_x0000_s0" connectloc="-1"/>
          <o:proxy end="" idref="#_x0000_s0" connectloc="-1"/>
        </o:r>
        <o:r id="V:Rule48" type="connector" idref="#_x0000_s1052">
          <o:proxy start="" idref="#_x0000_s0" connectloc="-1"/>
          <o:proxy end="" idref="#_x0000_s0" connectloc="-1"/>
        </o:r>
        <o:r id="V:Rule50" type="connector" idref="#_x0000_s1035">
          <o:proxy start="" idref="#_x0000_s0" connectloc="-1"/>
          <o:proxy end="" idref="#_x0000_s0" connectloc="-1"/>
        </o:r>
        <o:r id="V:Rule52" type="connector" idref="#_x0000_s1049">
          <o:proxy start="" idref="#_x0000_s0" connectloc="-1"/>
          <o:proxy end="" idref="#_x0000_s0" connectloc="-1"/>
        </o:r>
        <o:r id="V:Rule54" type="connector" idref="#_x0000_s1032">
          <o:proxy start="" idref="#_x0000_s0" connectloc="-1"/>
          <o:proxy end="" idref="#_x0000_s0" connectloc="-1"/>
        </o:r>
        <o:r id="V:Rule56" type="connector" idref="#_x0000_s1046">
          <o:proxy start="" idref="#_x0000_s0" connectloc="-1"/>
          <o:proxy end="" idref="#_x0000_s0" connectloc="-1"/>
        </o:r>
        <o:r id="V:Rule5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614</Words>
  <Characters>632</Characters>
  <Application>JUST Note</Application>
  <Lines>5</Lines>
  <Paragraphs>2</Paragraphs>
  <CharactersWithSpaces>1244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2020-12-24T04:30:00Z</dcterms:created>
  <dcterms:modified xsi:type="dcterms:W3CDTF">2022-06-30T04:30:42Z</dcterms:modified>
  <cp:revision>2</cp:revision>
</cp:coreProperties>
</file>